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A460F" w14:textId="77777777" w:rsidR="00AC5859" w:rsidRDefault="00AC5859" w:rsidP="00F25627">
      <w:pPr>
        <w:pStyle w:val="Default"/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6033134F" wp14:editId="631E2A11">
            <wp:extent cx="1074420" cy="784860"/>
            <wp:effectExtent l="0" t="0" r="0" b="0"/>
            <wp:docPr id="8" name="Image 8" descr="cid:72E431CF-345E-4193-9116-749CCF867306@agrapole.l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cid:72E431CF-345E-4193-9116-749CCF867306@agrapole.l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5627">
        <w:t xml:space="preserve"> </w:t>
      </w:r>
    </w:p>
    <w:p w14:paraId="4F471298" w14:textId="77777777" w:rsidR="00AC5859" w:rsidRDefault="00AC5859" w:rsidP="00F25627">
      <w:pPr>
        <w:pStyle w:val="Default"/>
      </w:pPr>
    </w:p>
    <w:p w14:paraId="7964C865" w14:textId="76DE754D" w:rsidR="00F25627" w:rsidRDefault="00F25627" w:rsidP="00F25627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Offre d’emploi : Responsable comptable et administratif </w:t>
      </w:r>
    </w:p>
    <w:p w14:paraId="2A68CC52" w14:textId="77777777" w:rsidR="00F25627" w:rsidRPr="004911D2" w:rsidRDefault="00F25627" w:rsidP="00F25627">
      <w:pPr>
        <w:pStyle w:val="Default"/>
        <w:rPr>
          <w:sz w:val="20"/>
          <w:szCs w:val="20"/>
        </w:rPr>
      </w:pPr>
    </w:p>
    <w:p w14:paraId="1173228F" w14:textId="3AA73483" w:rsidR="00F25627" w:rsidRDefault="00F25627" w:rsidP="00F2562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Contexte___________________________________________________________________________ </w:t>
      </w:r>
    </w:p>
    <w:p w14:paraId="3B96492D" w14:textId="77777777" w:rsidR="0046215E" w:rsidRDefault="0046215E" w:rsidP="00F25627">
      <w:pPr>
        <w:pStyle w:val="Default"/>
        <w:rPr>
          <w:sz w:val="22"/>
          <w:szCs w:val="22"/>
        </w:rPr>
      </w:pPr>
    </w:p>
    <w:p w14:paraId="09018758" w14:textId="77777777" w:rsidR="00F25627" w:rsidRPr="00F25627" w:rsidRDefault="00F25627" w:rsidP="00A5796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Auvergne-Rhône-Alpes Elevage est une </w:t>
      </w:r>
      <w:r w:rsidRPr="00F25627">
        <w:rPr>
          <w:sz w:val="22"/>
          <w:szCs w:val="22"/>
        </w:rPr>
        <w:t xml:space="preserve">association </w:t>
      </w:r>
      <w:r>
        <w:rPr>
          <w:sz w:val="22"/>
          <w:szCs w:val="22"/>
        </w:rPr>
        <w:t>dont l’</w:t>
      </w:r>
      <w:r w:rsidRPr="00F25627">
        <w:rPr>
          <w:sz w:val="22"/>
          <w:szCs w:val="22"/>
        </w:rPr>
        <w:t xml:space="preserve">objet </w:t>
      </w:r>
      <w:r>
        <w:rPr>
          <w:sz w:val="22"/>
          <w:szCs w:val="22"/>
        </w:rPr>
        <w:t xml:space="preserve">est </w:t>
      </w:r>
      <w:r w:rsidRPr="00F25627">
        <w:rPr>
          <w:sz w:val="22"/>
          <w:szCs w:val="22"/>
        </w:rPr>
        <w:t>de mettre en œuvre des actions à caractère économiques et techniques permettant l’amélioration des conditions de production et de valorisation des produits dans les  filières d’élevage de la région Auvergne-Rhône-Alpes.</w:t>
      </w:r>
    </w:p>
    <w:p w14:paraId="1AB1E1B6" w14:textId="77777777" w:rsidR="00F25627" w:rsidRPr="00F25627" w:rsidRDefault="00F25627" w:rsidP="00A57966">
      <w:pPr>
        <w:pStyle w:val="Default"/>
        <w:jc w:val="both"/>
        <w:rPr>
          <w:sz w:val="22"/>
          <w:szCs w:val="22"/>
        </w:rPr>
      </w:pPr>
    </w:p>
    <w:p w14:paraId="352CB313" w14:textId="49502E9D" w:rsidR="00F25627" w:rsidRDefault="00F25627" w:rsidP="00A57966">
      <w:pPr>
        <w:pStyle w:val="Default"/>
        <w:jc w:val="both"/>
        <w:rPr>
          <w:sz w:val="22"/>
          <w:szCs w:val="22"/>
        </w:rPr>
      </w:pPr>
      <w:r w:rsidRPr="00F25627">
        <w:rPr>
          <w:sz w:val="22"/>
          <w:szCs w:val="22"/>
        </w:rPr>
        <w:t xml:space="preserve">L’association </w:t>
      </w:r>
      <w:r w:rsidR="00F328CB">
        <w:rPr>
          <w:sz w:val="22"/>
          <w:szCs w:val="22"/>
        </w:rPr>
        <w:t xml:space="preserve">réalise </w:t>
      </w:r>
      <w:r w:rsidRPr="00F25627">
        <w:rPr>
          <w:sz w:val="22"/>
          <w:szCs w:val="22"/>
        </w:rPr>
        <w:t xml:space="preserve">également </w:t>
      </w:r>
      <w:r w:rsidR="004911D2">
        <w:rPr>
          <w:sz w:val="22"/>
          <w:szCs w:val="22"/>
        </w:rPr>
        <w:t>5</w:t>
      </w:r>
      <w:r w:rsidR="00F328CB">
        <w:rPr>
          <w:sz w:val="22"/>
          <w:szCs w:val="22"/>
        </w:rPr>
        <w:t xml:space="preserve"> prestations</w:t>
      </w:r>
      <w:r w:rsidR="004911D2">
        <w:rPr>
          <w:sz w:val="22"/>
          <w:szCs w:val="22"/>
        </w:rPr>
        <w:t xml:space="preserve"> comptables</w:t>
      </w:r>
      <w:r w:rsidR="00F328CB">
        <w:rPr>
          <w:sz w:val="22"/>
          <w:szCs w:val="22"/>
        </w:rPr>
        <w:t xml:space="preserve"> auprès</w:t>
      </w:r>
      <w:r w:rsidRPr="00F25627">
        <w:rPr>
          <w:sz w:val="22"/>
          <w:szCs w:val="22"/>
        </w:rPr>
        <w:t xml:space="preserve"> </w:t>
      </w:r>
      <w:r w:rsidR="00F328CB" w:rsidRPr="00F25627">
        <w:rPr>
          <w:sz w:val="22"/>
          <w:szCs w:val="22"/>
        </w:rPr>
        <w:t>d</w:t>
      </w:r>
      <w:r w:rsidR="00F328CB">
        <w:rPr>
          <w:sz w:val="22"/>
          <w:szCs w:val="22"/>
        </w:rPr>
        <w:t>’</w:t>
      </w:r>
      <w:r w:rsidR="00F328CB" w:rsidRPr="00F25627">
        <w:rPr>
          <w:sz w:val="22"/>
          <w:szCs w:val="22"/>
        </w:rPr>
        <w:t>organisations</w:t>
      </w:r>
      <w:r w:rsidRPr="00F25627">
        <w:rPr>
          <w:sz w:val="22"/>
          <w:szCs w:val="22"/>
        </w:rPr>
        <w:t xml:space="preserve"> régionales </w:t>
      </w:r>
      <w:r w:rsidR="00F328CB">
        <w:rPr>
          <w:sz w:val="22"/>
          <w:szCs w:val="22"/>
        </w:rPr>
        <w:t>partenaires</w:t>
      </w:r>
      <w:r w:rsidRPr="00F25627">
        <w:rPr>
          <w:sz w:val="22"/>
          <w:szCs w:val="22"/>
        </w:rPr>
        <w:t>.</w:t>
      </w:r>
    </w:p>
    <w:p w14:paraId="0EDE9CF9" w14:textId="77777777" w:rsidR="00F25627" w:rsidRDefault="00F25627" w:rsidP="00A57966">
      <w:pPr>
        <w:pStyle w:val="Default"/>
        <w:jc w:val="both"/>
        <w:rPr>
          <w:b/>
          <w:bCs/>
          <w:sz w:val="22"/>
          <w:szCs w:val="22"/>
        </w:rPr>
      </w:pPr>
    </w:p>
    <w:p w14:paraId="0D38B15C" w14:textId="0F82170C" w:rsidR="00F25627" w:rsidRDefault="00F25627" w:rsidP="00F2562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Objectifs___________________________________________________________________________ </w:t>
      </w:r>
    </w:p>
    <w:p w14:paraId="0CBAD6B8" w14:textId="77777777" w:rsidR="0046215E" w:rsidRDefault="0046215E" w:rsidP="00F25627">
      <w:pPr>
        <w:pStyle w:val="Default"/>
        <w:rPr>
          <w:sz w:val="22"/>
          <w:szCs w:val="22"/>
        </w:rPr>
      </w:pPr>
    </w:p>
    <w:p w14:paraId="52F8D30A" w14:textId="1C3D27A4" w:rsidR="00F25627" w:rsidRDefault="00F25627" w:rsidP="00A5796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Basé</w:t>
      </w:r>
      <w:r w:rsidR="002E5C57">
        <w:rPr>
          <w:sz w:val="22"/>
          <w:szCs w:val="22"/>
        </w:rPr>
        <w:t>(e)</w:t>
      </w:r>
      <w:r>
        <w:rPr>
          <w:sz w:val="22"/>
          <w:szCs w:val="22"/>
        </w:rPr>
        <w:t xml:space="preserve"> au siège social, et rattaché</w:t>
      </w:r>
      <w:r w:rsidR="002E5C57">
        <w:rPr>
          <w:sz w:val="22"/>
          <w:szCs w:val="22"/>
        </w:rPr>
        <w:t>(e)</w:t>
      </w:r>
      <w:r>
        <w:rPr>
          <w:sz w:val="22"/>
          <w:szCs w:val="22"/>
        </w:rPr>
        <w:t xml:space="preserve"> hiérarchiquement au directeur, le(a) Responsable comptable et administratif travaille en étroite collaboration avec le directeur, les chargés de mission, les assistantes administratives, et sera l’interlocuteur</w:t>
      </w:r>
      <w:r w:rsidR="002E5C57">
        <w:rPr>
          <w:sz w:val="22"/>
          <w:szCs w:val="22"/>
        </w:rPr>
        <w:t>(</w:t>
      </w:r>
      <w:proofErr w:type="spellStart"/>
      <w:r w:rsidR="002E5C57">
        <w:rPr>
          <w:sz w:val="22"/>
          <w:szCs w:val="22"/>
        </w:rPr>
        <w:t>trice</w:t>
      </w:r>
      <w:proofErr w:type="spellEnd"/>
      <w:r w:rsidR="002E5C57">
        <w:rPr>
          <w:sz w:val="22"/>
          <w:szCs w:val="22"/>
        </w:rPr>
        <w:t>)</w:t>
      </w:r>
      <w:r>
        <w:rPr>
          <w:sz w:val="22"/>
          <w:szCs w:val="22"/>
        </w:rPr>
        <w:t xml:space="preserve"> des Administrations (Service des impôts, URSSAF…), des banques, des fournisseurs et du Commissaire aux comptes</w:t>
      </w:r>
      <w:r w:rsidR="003F4B6B">
        <w:rPr>
          <w:sz w:val="22"/>
          <w:szCs w:val="22"/>
        </w:rPr>
        <w:t>.</w:t>
      </w:r>
    </w:p>
    <w:p w14:paraId="2EC4FE73" w14:textId="77777777" w:rsidR="00F25627" w:rsidRDefault="00F25627" w:rsidP="00A57966">
      <w:pPr>
        <w:pStyle w:val="Default"/>
        <w:jc w:val="both"/>
        <w:rPr>
          <w:sz w:val="22"/>
          <w:szCs w:val="22"/>
        </w:rPr>
      </w:pPr>
    </w:p>
    <w:p w14:paraId="5662571F" w14:textId="1C248BDC" w:rsidR="00F25627" w:rsidRDefault="00F25627" w:rsidP="00F2562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Missions principales________________________________________________________________ </w:t>
      </w:r>
    </w:p>
    <w:p w14:paraId="4116290D" w14:textId="77777777" w:rsidR="0046215E" w:rsidRDefault="0046215E" w:rsidP="00F25627">
      <w:pPr>
        <w:pStyle w:val="Default"/>
        <w:rPr>
          <w:sz w:val="22"/>
          <w:szCs w:val="22"/>
        </w:rPr>
      </w:pPr>
    </w:p>
    <w:p w14:paraId="0AA39CEA" w14:textId="41C776C7" w:rsidR="0046215E" w:rsidRDefault="008F7E13" w:rsidP="008F7E13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>Pour l’association et nos clients</w:t>
      </w:r>
    </w:p>
    <w:p w14:paraId="5F13507D" w14:textId="77777777" w:rsidR="00F25627" w:rsidRDefault="00F25627" w:rsidP="00A57966">
      <w:pPr>
        <w:pStyle w:val="Default"/>
        <w:numPr>
          <w:ilvl w:val="0"/>
          <w:numId w:val="1"/>
        </w:numPr>
        <w:spacing w:after="30"/>
        <w:jc w:val="both"/>
        <w:rPr>
          <w:sz w:val="22"/>
          <w:szCs w:val="22"/>
        </w:rPr>
      </w:pPr>
      <w:r>
        <w:rPr>
          <w:sz w:val="22"/>
          <w:szCs w:val="22"/>
        </w:rPr>
        <w:t>Garantir la bonne tenue de la</w:t>
      </w:r>
      <w:r w:rsidR="008F7E13">
        <w:rPr>
          <w:sz w:val="22"/>
          <w:szCs w:val="22"/>
        </w:rPr>
        <w:t xml:space="preserve"> comptabilité</w:t>
      </w:r>
      <w:r w:rsidR="00F328CB">
        <w:rPr>
          <w:sz w:val="22"/>
          <w:szCs w:val="22"/>
        </w:rPr>
        <w:t> : saisie des écritures, mise en paiement des fournisseurs, édition des factures, rapprochement bancaire…</w:t>
      </w:r>
    </w:p>
    <w:p w14:paraId="0303A986" w14:textId="77777777" w:rsidR="00F25627" w:rsidRDefault="008F7E13" w:rsidP="00A57966">
      <w:pPr>
        <w:pStyle w:val="Default"/>
        <w:numPr>
          <w:ilvl w:val="0"/>
          <w:numId w:val="1"/>
        </w:numPr>
        <w:spacing w:after="30"/>
        <w:jc w:val="both"/>
        <w:rPr>
          <w:sz w:val="22"/>
          <w:szCs w:val="22"/>
        </w:rPr>
      </w:pPr>
      <w:r>
        <w:rPr>
          <w:sz w:val="22"/>
          <w:szCs w:val="22"/>
        </w:rPr>
        <w:t>Etablir les bilans, comptes de résultat</w:t>
      </w:r>
      <w:r w:rsidR="00F25627">
        <w:rPr>
          <w:sz w:val="22"/>
          <w:szCs w:val="22"/>
        </w:rPr>
        <w:t xml:space="preserve">, </w:t>
      </w:r>
      <w:r w:rsidR="003F4B6B">
        <w:rPr>
          <w:sz w:val="22"/>
          <w:szCs w:val="22"/>
        </w:rPr>
        <w:t>annexes</w:t>
      </w:r>
    </w:p>
    <w:p w14:paraId="3E8B328D" w14:textId="77777777" w:rsidR="00F25627" w:rsidRDefault="00F25627" w:rsidP="00A57966">
      <w:pPr>
        <w:pStyle w:val="Default"/>
        <w:numPr>
          <w:ilvl w:val="0"/>
          <w:numId w:val="1"/>
        </w:numPr>
        <w:spacing w:after="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Accompagner la direction dans l’élaboration du budget prévisionnel, </w:t>
      </w:r>
    </w:p>
    <w:p w14:paraId="7D1F1FE4" w14:textId="77777777" w:rsidR="00F25627" w:rsidRDefault="00F25627" w:rsidP="00A57966">
      <w:pPr>
        <w:pStyle w:val="Default"/>
        <w:numPr>
          <w:ilvl w:val="0"/>
          <w:numId w:val="1"/>
        </w:numPr>
        <w:spacing w:after="30"/>
        <w:jc w:val="both"/>
        <w:rPr>
          <w:sz w:val="22"/>
          <w:szCs w:val="22"/>
        </w:rPr>
      </w:pPr>
      <w:r>
        <w:rPr>
          <w:sz w:val="22"/>
          <w:szCs w:val="22"/>
        </w:rPr>
        <w:t>Etablir et présenter toute information ponctuelle demandée par la direction</w:t>
      </w:r>
      <w:r w:rsidR="008F7E13">
        <w:rPr>
          <w:sz w:val="22"/>
          <w:szCs w:val="22"/>
        </w:rPr>
        <w:t xml:space="preserve"> et produire des états justificatifs de subvention</w:t>
      </w:r>
      <w:r>
        <w:rPr>
          <w:sz w:val="22"/>
          <w:szCs w:val="22"/>
        </w:rPr>
        <w:t xml:space="preserve">, </w:t>
      </w:r>
    </w:p>
    <w:p w14:paraId="2E17686A" w14:textId="77777777" w:rsidR="00F25627" w:rsidRDefault="00F25627" w:rsidP="00A57966">
      <w:pPr>
        <w:pStyle w:val="Default"/>
        <w:numPr>
          <w:ilvl w:val="0"/>
          <w:numId w:val="1"/>
        </w:numPr>
        <w:spacing w:after="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Mettre en </w:t>
      </w:r>
      <w:r w:rsidR="008F7E13">
        <w:rPr>
          <w:sz w:val="22"/>
          <w:szCs w:val="22"/>
        </w:rPr>
        <w:t>œuvre</w:t>
      </w:r>
      <w:r>
        <w:rPr>
          <w:sz w:val="22"/>
          <w:szCs w:val="22"/>
        </w:rPr>
        <w:t xml:space="preserve"> un suivi de trésorerie (plan de trésorerie) et le suivi des comptes bancaires, </w:t>
      </w:r>
    </w:p>
    <w:p w14:paraId="530D6447" w14:textId="77777777" w:rsidR="00F25627" w:rsidRDefault="00F25627" w:rsidP="00A57966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Effectuer les déclarations fiscales courantes (TVA…) </w:t>
      </w:r>
    </w:p>
    <w:p w14:paraId="43CCD35B" w14:textId="0C49421B" w:rsidR="008F7E13" w:rsidRDefault="008F7E13" w:rsidP="002E5C57">
      <w:pPr>
        <w:pStyle w:val="Default"/>
        <w:ind w:left="720"/>
        <w:rPr>
          <w:sz w:val="22"/>
          <w:szCs w:val="22"/>
        </w:rPr>
      </w:pPr>
    </w:p>
    <w:p w14:paraId="429B428E" w14:textId="0A319F0F" w:rsidR="00F25627" w:rsidRDefault="00F25627" w:rsidP="00F2562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Profil et compétences________________________________________________________________ </w:t>
      </w:r>
    </w:p>
    <w:p w14:paraId="2CAFB2EE" w14:textId="77777777" w:rsidR="0046215E" w:rsidRDefault="0046215E" w:rsidP="00F25627">
      <w:pPr>
        <w:pStyle w:val="Default"/>
        <w:rPr>
          <w:sz w:val="22"/>
          <w:szCs w:val="22"/>
        </w:rPr>
      </w:pPr>
    </w:p>
    <w:p w14:paraId="5955186D" w14:textId="77777777" w:rsidR="00F25627" w:rsidRDefault="00F25627" w:rsidP="008F7E13">
      <w:pPr>
        <w:pStyle w:val="Default"/>
        <w:numPr>
          <w:ilvl w:val="0"/>
          <w:numId w:val="3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Sens de l’organisation, rigueur, </w:t>
      </w:r>
    </w:p>
    <w:p w14:paraId="3096FB72" w14:textId="77777777" w:rsidR="00F25627" w:rsidRDefault="00F25627" w:rsidP="008F7E13">
      <w:pPr>
        <w:pStyle w:val="Default"/>
        <w:numPr>
          <w:ilvl w:val="0"/>
          <w:numId w:val="3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Bonnes qualités relationnelles, </w:t>
      </w:r>
    </w:p>
    <w:p w14:paraId="2B3902D5" w14:textId="77777777" w:rsidR="00F25627" w:rsidRDefault="00F25627" w:rsidP="008F7E13">
      <w:pPr>
        <w:pStyle w:val="Default"/>
        <w:numPr>
          <w:ilvl w:val="0"/>
          <w:numId w:val="3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Capacité à rendre compte, </w:t>
      </w:r>
    </w:p>
    <w:p w14:paraId="452E649E" w14:textId="77777777" w:rsidR="00F25627" w:rsidRDefault="00F25627" w:rsidP="008F7E13">
      <w:pPr>
        <w:pStyle w:val="Default"/>
        <w:numPr>
          <w:ilvl w:val="0"/>
          <w:numId w:val="3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>Maîtrise du pack office et des outils informatiques appliqués à la comptabilité (</w:t>
      </w:r>
      <w:r w:rsidR="008F7E13">
        <w:rPr>
          <w:sz w:val="22"/>
          <w:szCs w:val="22"/>
        </w:rPr>
        <w:t>Ciel</w:t>
      </w:r>
      <w:r>
        <w:rPr>
          <w:sz w:val="22"/>
          <w:szCs w:val="22"/>
        </w:rPr>
        <w:t xml:space="preserve">, Excel…) </w:t>
      </w:r>
    </w:p>
    <w:p w14:paraId="1FD6E6EE" w14:textId="77777777" w:rsidR="00F25627" w:rsidRDefault="00F25627" w:rsidP="008F7E1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Maîtrise des principes et règles de comptabilité générale. </w:t>
      </w:r>
    </w:p>
    <w:p w14:paraId="1265F0A9" w14:textId="77777777" w:rsidR="00F25627" w:rsidRDefault="00F25627" w:rsidP="00F25627">
      <w:pPr>
        <w:pStyle w:val="Default"/>
        <w:rPr>
          <w:sz w:val="22"/>
          <w:szCs w:val="22"/>
        </w:rPr>
      </w:pPr>
    </w:p>
    <w:p w14:paraId="6BCE3FB6" w14:textId="6B701BF1" w:rsidR="00F25627" w:rsidRDefault="00F25627" w:rsidP="00F2562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Formation et expériences_____________________________________________________________ </w:t>
      </w:r>
    </w:p>
    <w:p w14:paraId="46ECD154" w14:textId="77777777" w:rsidR="0046215E" w:rsidRDefault="0046215E" w:rsidP="00F25627">
      <w:pPr>
        <w:pStyle w:val="Default"/>
        <w:rPr>
          <w:sz w:val="22"/>
          <w:szCs w:val="22"/>
        </w:rPr>
      </w:pPr>
    </w:p>
    <w:p w14:paraId="626F0B6C" w14:textId="77777777" w:rsidR="00F25627" w:rsidRDefault="00F25627" w:rsidP="00F256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Qualification de niveau bac + 2/3 en comptabilité et gestion (type DUT, DCG) </w:t>
      </w:r>
    </w:p>
    <w:p w14:paraId="59161410" w14:textId="3803630C" w:rsidR="00F25627" w:rsidRDefault="00F25627" w:rsidP="00F256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Expériences </w:t>
      </w:r>
      <w:r w:rsidR="002E5C57">
        <w:rPr>
          <w:sz w:val="22"/>
          <w:szCs w:val="22"/>
        </w:rPr>
        <w:t>d’</w:t>
      </w:r>
      <w:r w:rsidR="00F328CB">
        <w:rPr>
          <w:sz w:val="22"/>
          <w:szCs w:val="22"/>
        </w:rPr>
        <w:t>au moins 4</w:t>
      </w:r>
      <w:r>
        <w:rPr>
          <w:sz w:val="22"/>
          <w:szCs w:val="22"/>
        </w:rPr>
        <w:t xml:space="preserve"> années, de préférence </w:t>
      </w:r>
      <w:r w:rsidR="00F328CB">
        <w:rPr>
          <w:sz w:val="22"/>
          <w:szCs w:val="22"/>
        </w:rPr>
        <w:t>au sein d’un cabinet d’expertise comptable</w:t>
      </w:r>
      <w:r>
        <w:rPr>
          <w:sz w:val="22"/>
          <w:szCs w:val="22"/>
        </w:rPr>
        <w:t xml:space="preserve">. </w:t>
      </w:r>
    </w:p>
    <w:p w14:paraId="74FBA669" w14:textId="77777777" w:rsidR="0046215E" w:rsidRDefault="0046215E" w:rsidP="00F25627">
      <w:pPr>
        <w:pStyle w:val="Default"/>
        <w:rPr>
          <w:sz w:val="22"/>
          <w:szCs w:val="22"/>
        </w:rPr>
      </w:pPr>
    </w:p>
    <w:p w14:paraId="3F0C7DE2" w14:textId="06276932" w:rsidR="00F25627" w:rsidRDefault="00F25627" w:rsidP="00F2562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Contrat____________________________________________________________________________ </w:t>
      </w:r>
    </w:p>
    <w:p w14:paraId="30FB694C" w14:textId="77777777" w:rsidR="0046215E" w:rsidRDefault="0046215E" w:rsidP="00F25627">
      <w:pPr>
        <w:pStyle w:val="Default"/>
        <w:rPr>
          <w:sz w:val="22"/>
          <w:szCs w:val="22"/>
        </w:rPr>
      </w:pPr>
    </w:p>
    <w:p w14:paraId="5D46194C" w14:textId="77777777" w:rsidR="00F25627" w:rsidRDefault="00F25627" w:rsidP="00F256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CDI </w:t>
      </w:r>
      <w:r w:rsidR="008F7E13">
        <w:rPr>
          <w:sz w:val="22"/>
          <w:szCs w:val="22"/>
        </w:rPr>
        <w:t>à temps plein</w:t>
      </w:r>
      <w:r>
        <w:rPr>
          <w:sz w:val="22"/>
          <w:szCs w:val="22"/>
        </w:rPr>
        <w:t xml:space="preserve">, </w:t>
      </w:r>
    </w:p>
    <w:p w14:paraId="65455C69" w14:textId="77777777" w:rsidR="00F25627" w:rsidRDefault="00F25627" w:rsidP="00F256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Poste basé à Lyon, à pourvoir au 1</w:t>
      </w:r>
      <w:r>
        <w:rPr>
          <w:sz w:val="14"/>
          <w:szCs w:val="14"/>
        </w:rPr>
        <w:t xml:space="preserve">er </w:t>
      </w:r>
      <w:r w:rsidR="008F7E13">
        <w:rPr>
          <w:sz w:val="22"/>
          <w:szCs w:val="22"/>
        </w:rPr>
        <w:t>avril</w:t>
      </w:r>
      <w:r>
        <w:rPr>
          <w:sz w:val="22"/>
          <w:szCs w:val="22"/>
        </w:rPr>
        <w:t xml:space="preserve"> 2021 au plus tard </w:t>
      </w:r>
    </w:p>
    <w:p w14:paraId="30F72640" w14:textId="77777777" w:rsidR="00F25627" w:rsidRDefault="00F25627" w:rsidP="00F256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Salaire à négocier selon expérience et grille en vigueur. </w:t>
      </w:r>
    </w:p>
    <w:p w14:paraId="3653818B" w14:textId="77777777" w:rsidR="0046215E" w:rsidRDefault="0046215E" w:rsidP="00F25627">
      <w:pPr>
        <w:pStyle w:val="Default"/>
        <w:rPr>
          <w:i/>
          <w:iCs/>
          <w:sz w:val="22"/>
          <w:szCs w:val="22"/>
        </w:rPr>
      </w:pPr>
    </w:p>
    <w:p w14:paraId="148333A1" w14:textId="0DF4E1CF" w:rsidR="00F25627" w:rsidRDefault="00F25627" w:rsidP="00F25627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Adressez CV et lettre de motivation avant le </w:t>
      </w:r>
      <w:r w:rsidR="002E5C57">
        <w:rPr>
          <w:i/>
          <w:iCs/>
          <w:sz w:val="22"/>
          <w:szCs w:val="22"/>
        </w:rPr>
        <w:t>22</w:t>
      </w:r>
      <w:r>
        <w:rPr>
          <w:i/>
          <w:iCs/>
          <w:sz w:val="22"/>
          <w:szCs w:val="22"/>
        </w:rPr>
        <w:t xml:space="preserve"> </w:t>
      </w:r>
      <w:r w:rsidR="002E5C57">
        <w:rPr>
          <w:i/>
          <w:iCs/>
          <w:sz w:val="22"/>
          <w:szCs w:val="22"/>
        </w:rPr>
        <w:t>février</w:t>
      </w:r>
      <w:r w:rsidR="008F7E13">
        <w:rPr>
          <w:i/>
          <w:iCs/>
          <w:sz w:val="22"/>
          <w:szCs w:val="22"/>
        </w:rPr>
        <w:t xml:space="preserve"> 2021</w:t>
      </w:r>
      <w:r>
        <w:rPr>
          <w:i/>
          <w:iCs/>
          <w:sz w:val="22"/>
          <w:szCs w:val="22"/>
        </w:rPr>
        <w:t xml:space="preserve"> à contact@</w:t>
      </w:r>
      <w:r w:rsidR="008F7E13">
        <w:rPr>
          <w:i/>
          <w:iCs/>
          <w:sz w:val="22"/>
          <w:szCs w:val="22"/>
        </w:rPr>
        <w:t>aurafiliere</w:t>
      </w:r>
      <w:r w:rsidR="00BC4E16">
        <w:rPr>
          <w:i/>
          <w:iCs/>
          <w:sz w:val="22"/>
          <w:szCs w:val="22"/>
        </w:rPr>
        <w:t>s</w:t>
      </w:r>
      <w:r w:rsidR="008F7E13">
        <w:rPr>
          <w:i/>
          <w:iCs/>
          <w:sz w:val="22"/>
          <w:szCs w:val="22"/>
        </w:rPr>
        <w:t>.fr</w:t>
      </w:r>
      <w:r>
        <w:rPr>
          <w:i/>
          <w:iCs/>
          <w:sz w:val="22"/>
          <w:szCs w:val="22"/>
        </w:rPr>
        <w:t xml:space="preserve"> </w:t>
      </w:r>
    </w:p>
    <w:p w14:paraId="08605AD1" w14:textId="14756E23" w:rsidR="00BB16D1" w:rsidRDefault="00F25627" w:rsidP="00F25627">
      <w:r>
        <w:rPr>
          <w:i/>
          <w:iCs/>
        </w:rPr>
        <w:t xml:space="preserve">Lettre de motivation dénommée </w:t>
      </w:r>
      <w:proofErr w:type="spellStart"/>
      <w:r>
        <w:rPr>
          <w:i/>
          <w:iCs/>
        </w:rPr>
        <w:t>NOMprenom_lettre</w:t>
      </w:r>
      <w:proofErr w:type="spellEnd"/>
      <w:r>
        <w:rPr>
          <w:i/>
          <w:iCs/>
        </w:rPr>
        <w:t xml:space="preserve"> et CV dénommé </w:t>
      </w:r>
      <w:proofErr w:type="spellStart"/>
      <w:r>
        <w:rPr>
          <w:i/>
          <w:iCs/>
        </w:rPr>
        <w:t>NOMprenom_CV</w:t>
      </w:r>
      <w:proofErr w:type="spellEnd"/>
    </w:p>
    <w:sectPr w:rsidR="00BB16D1" w:rsidSect="00AC585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718CE"/>
    <w:multiLevelType w:val="hybridMultilevel"/>
    <w:tmpl w:val="D6ECDC6C"/>
    <w:lvl w:ilvl="0" w:tplc="0F5696E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37F8C"/>
    <w:multiLevelType w:val="hybridMultilevel"/>
    <w:tmpl w:val="FB187938"/>
    <w:lvl w:ilvl="0" w:tplc="F438C50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E2685"/>
    <w:multiLevelType w:val="hybridMultilevel"/>
    <w:tmpl w:val="FE5A5A5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13A53"/>
    <w:multiLevelType w:val="hybridMultilevel"/>
    <w:tmpl w:val="64941A6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627"/>
    <w:rsid w:val="002E5C57"/>
    <w:rsid w:val="003F4B6B"/>
    <w:rsid w:val="0046215E"/>
    <w:rsid w:val="004911D2"/>
    <w:rsid w:val="004D183D"/>
    <w:rsid w:val="006456A3"/>
    <w:rsid w:val="00686468"/>
    <w:rsid w:val="008F7E13"/>
    <w:rsid w:val="00A57966"/>
    <w:rsid w:val="00AC5859"/>
    <w:rsid w:val="00BB16D1"/>
    <w:rsid w:val="00BC4E16"/>
    <w:rsid w:val="00F25627"/>
    <w:rsid w:val="00F3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08006"/>
  <w15:chartTrackingRefBased/>
  <w15:docId w15:val="{A35865FE-D9DD-414C-8463-6421EA6A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256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3B197-204F-495C-A9DF-0E67B57CC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2244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Chambre d'Agriculture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ponsotj63r</dc:creator>
  <cp:keywords/>
  <dc:description/>
  <cp:lastModifiedBy>Poste2</cp:lastModifiedBy>
  <cp:revision>2</cp:revision>
  <dcterms:created xsi:type="dcterms:W3CDTF">2021-06-08T07:15:00Z</dcterms:created>
  <dcterms:modified xsi:type="dcterms:W3CDTF">2021-06-08T07:15:00Z</dcterms:modified>
</cp:coreProperties>
</file>